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6B" w:rsidRPr="00EB2449" w:rsidRDefault="00110633">
      <w:pPr>
        <w:rPr>
          <w:rFonts w:ascii="Times New Roman" w:hAnsi="Times New Roman" w:cs="Times New Roman"/>
          <w:b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Nghiên cứu kinh tế số 12 năm 2022</w:t>
      </w:r>
    </w:p>
    <w:p w:rsidR="00110633" w:rsidRPr="00EB2449" w:rsidRDefault="00110633">
      <w:pPr>
        <w:rPr>
          <w:rFonts w:ascii="Times New Roman" w:hAnsi="Times New Roman" w:cs="Times New Roman"/>
          <w:b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110633" w:rsidRPr="00EB2449" w:rsidRDefault="00110633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Lý Đại Hùng</w:t>
      </w:r>
      <w:r w:rsidRPr="00EB2449">
        <w:rPr>
          <w:rFonts w:ascii="Times New Roman" w:hAnsi="Times New Roman" w:cs="Times New Roman"/>
          <w:sz w:val="24"/>
          <w:szCs w:val="24"/>
        </w:rPr>
        <w:t>: Nền kinh tế Việt Nam trong không gian ba chiều của chiến tranh thương mại Mỹ - Trung</w:t>
      </w:r>
    </w:p>
    <w:p w:rsidR="00110633" w:rsidRPr="00EB2449" w:rsidRDefault="00110633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Nguyễn Đức Thành, Phạm Văn Long, Phan Nhật Quang</w:t>
      </w:r>
      <w:r w:rsidRPr="00EB2449">
        <w:rPr>
          <w:rFonts w:ascii="Times New Roman" w:hAnsi="Times New Roman" w:cs="Times New Roman"/>
          <w:sz w:val="24"/>
          <w:szCs w:val="24"/>
        </w:rPr>
        <w:t xml:space="preserve">: Ưu đãi thuế có phải là chiếc đũa thần? Nghiên cứu trường hợp ưu đãi thuế </w:t>
      </w:r>
      <w:proofErr w:type="gramStart"/>
      <w:r w:rsidRPr="00EB2449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EB2449">
        <w:rPr>
          <w:rFonts w:ascii="Times New Roman" w:hAnsi="Times New Roman" w:cs="Times New Roman"/>
          <w:sz w:val="24"/>
          <w:szCs w:val="24"/>
        </w:rPr>
        <w:t xml:space="preserve"> nhập doanh nghiệp tại các khu công nghiệp và địa bàn khuyến khích đầu tư tại Việ</w:t>
      </w:r>
      <w:r w:rsidR="004818E4" w:rsidRPr="00EB2449">
        <w:rPr>
          <w:rFonts w:ascii="Times New Roman" w:hAnsi="Times New Roman" w:cs="Times New Roman"/>
          <w:sz w:val="24"/>
          <w:szCs w:val="24"/>
        </w:rPr>
        <w:t>t Nam</w:t>
      </w:r>
    </w:p>
    <w:p w:rsidR="004818E4" w:rsidRPr="00EB2449" w:rsidRDefault="004818E4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Trần Nguyễn Khánh Hải</w:t>
      </w:r>
      <w:r w:rsidRPr="00EB2449">
        <w:rPr>
          <w:rFonts w:ascii="Times New Roman" w:hAnsi="Times New Roman" w:cs="Times New Roman"/>
          <w:sz w:val="24"/>
          <w:szCs w:val="24"/>
        </w:rPr>
        <w:t xml:space="preserve">: Vai trò của hải quan trong </w:t>
      </w:r>
      <w:proofErr w:type="gramStart"/>
      <w:r w:rsidRPr="00EB2449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EB2449">
        <w:rPr>
          <w:rFonts w:ascii="Times New Roman" w:hAnsi="Times New Roman" w:cs="Times New Roman"/>
          <w:sz w:val="24"/>
          <w:szCs w:val="24"/>
        </w:rPr>
        <w:t xml:space="preserve"> ngân sách nhà nước ở Việt Nam</w:t>
      </w:r>
    </w:p>
    <w:p w:rsidR="004818E4" w:rsidRPr="00EB2449" w:rsidRDefault="004818E4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Bùi Nhật Huy</w:t>
      </w:r>
      <w:r w:rsidRPr="00EB2449">
        <w:rPr>
          <w:rFonts w:ascii="Times New Roman" w:hAnsi="Times New Roman" w:cs="Times New Roman"/>
          <w:sz w:val="24"/>
          <w:szCs w:val="24"/>
        </w:rPr>
        <w:t>: Tiềm năng và một số giải pháp phát triển kinh tế tuần hoàn tại thành phố Hải Phòng</w:t>
      </w:r>
    </w:p>
    <w:p w:rsidR="004818E4" w:rsidRPr="00EB2449" w:rsidRDefault="004818E4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Huỳnh Thị Cẩm Hà</w:t>
      </w:r>
      <w:r w:rsidRPr="00EB2449">
        <w:rPr>
          <w:rFonts w:ascii="Times New Roman" w:hAnsi="Times New Roman" w:cs="Times New Roman"/>
          <w:sz w:val="24"/>
          <w:szCs w:val="24"/>
        </w:rPr>
        <w:t xml:space="preserve">: Thị trường chứng khoán Việt Nam trong bối cảnh đại dịch Covid-19 </w:t>
      </w:r>
    </w:p>
    <w:p w:rsidR="004818E4" w:rsidRDefault="00EB2449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Phạm Hương Giang, Nguyễn Thị Khánh Chi, Trương Tuấn Anh, Nguyễn Ngọc Quỳnh</w:t>
      </w:r>
      <w:r w:rsidRPr="00EB2449">
        <w:rPr>
          <w:rFonts w:ascii="Times New Roman" w:hAnsi="Times New Roman" w:cs="Times New Roman"/>
          <w:sz w:val="24"/>
          <w:szCs w:val="24"/>
        </w:rPr>
        <w:t>: Nghiên cứu ý định sử dụng túi mua sắm riêng của giới trẻ bằng phương pháp PLS-SEM</w:t>
      </w:r>
    </w:p>
    <w:p w:rsidR="00EB2449" w:rsidRDefault="00EB2449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Hoàng Dương Việt Anh, Đặng Hữu Mẫn, Nguyễn Ngọc Thắng, Trần Quốc Anh</w:t>
      </w:r>
      <w:r>
        <w:rPr>
          <w:rFonts w:ascii="Times New Roman" w:hAnsi="Times New Roman" w:cs="Times New Roman"/>
          <w:sz w:val="24"/>
          <w:szCs w:val="24"/>
        </w:rPr>
        <w:t>: Minh bạch thể chế và giá trị thương vụ trong thị trường sáp nhập và mua lại xuyên biên giới</w:t>
      </w:r>
    </w:p>
    <w:p w:rsidR="00EB2449" w:rsidRDefault="00EB2449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Bùi Thu Trang, Đào Thị Hoàng Mai</w:t>
      </w:r>
      <w:r>
        <w:rPr>
          <w:rFonts w:ascii="Times New Roman" w:hAnsi="Times New Roman" w:cs="Times New Roman"/>
          <w:sz w:val="24"/>
          <w:szCs w:val="24"/>
        </w:rPr>
        <w:t xml:space="preserve">: Xây dựng môi trường pháp lý thuận lợi để phát triển thị trường bảo hiểm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mô: kinh nghiệm của một số nước trên thế giới và hàm ý cho Việt Nam</w:t>
      </w:r>
    </w:p>
    <w:p w:rsidR="00EB2449" w:rsidRDefault="00EB2449">
      <w:pPr>
        <w:rPr>
          <w:rFonts w:ascii="Times New Roman" w:hAnsi="Times New Roman" w:cs="Times New Roman"/>
          <w:sz w:val="24"/>
          <w:szCs w:val="24"/>
        </w:rPr>
      </w:pPr>
      <w:r w:rsidRPr="00EB2449">
        <w:rPr>
          <w:rFonts w:ascii="Times New Roman" w:hAnsi="Times New Roman" w:cs="Times New Roman"/>
          <w:b/>
          <w:sz w:val="24"/>
          <w:szCs w:val="24"/>
        </w:rPr>
        <w:t>Trần Thị Thu Hương, Trần Thị Thu Thủy</w:t>
      </w:r>
      <w:r>
        <w:rPr>
          <w:rFonts w:ascii="Times New Roman" w:hAnsi="Times New Roman" w:cs="Times New Roman"/>
          <w:sz w:val="24"/>
          <w:szCs w:val="24"/>
        </w:rPr>
        <w:t>: Phát triển kinh tế ban đêm: kinh nghiệm quốc tế và hàm ý chính sách đối với Việt Nam</w:t>
      </w:r>
    </w:p>
    <w:p w:rsidR="00EB2449" w:rsidRDefault="00EB2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2449">
        <w:rPr>
          <w:rFonts w:ascii="Times New Roman" w:hAnsi="Times New Roman" w:cs="Times New Roman"/>
          <w:b/>
          <w:sz w:val="24"/>
          <w:szCs w:val="24"/>
        </w:rPr>
        <w:t>Trần Quang Huy, Nguyễn Thị Thu Thương</w:t>
      </w:r>
      <w:bookmarkEnd w:id="0"/>
      <w:r>
        <w:rPr>
          <w:rFonts w:ascii="Times New Roman" w:hAnsi="Times New Roman" w:cs="Times New Roman"/>
          <w:sz w:val="24"/>
          <w:szCs w:val="24"/>
        </w:rPr>
        <w:t>: Ảnh hưởng của bảo hiểm y tế đến chi phí y tế thảm họa: tổng quan hệ thống và phân tích gộp</w:t>
      </w:r>
    </w:p>
    <w:p w:rsidR="00EB2449" w:rsidRPr="00EB2449" w:rsidRDefault="00EB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Tổng mục Tạp chí Nghiên cứu kinh tế năm 2022.</w:t>
      </w:r>
    </w:p>
    <w:p w:rsidR="00EB2449" w:rsidRPr="00EB2449" w:rsidRDefault="00EB2449">
      <w:pPr>
        <w:rPr>
          <w:rFonts w:ascii="Times New Roman" w:hAnsi="Times New Roman" w:cs="Times New Roman"/>
          <w:sz w:val="24"/>
          <w:szCs w:val="24"/>
        </w:rPr>
      </w:pPr>
    </w:p>
    <w:sectPr w:rsidR="00EB2449" w:rsidRPr="00EB2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3"/>
    <w:rsid w:val="0005426B"/>
    <w:rsid w:val="00110633"/>
    <w:rsid w:val="004818E4"/>
    <w:rsid w:val="005D59B2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C0034E-0769-49E7-8EC5-14B97DA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4</cp:revision>
  <dcterms:created xsi:type="dcterms:W3CDTF">2022-12-21T03:42:00Z</dcterms:created>
  <dcterms:modified xsi:type="dcterms:W3CDTF">2022-12-21T07:41:00Z</dcterms:modified>
</cp:coreProperties>
</file>